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ПОЯСНИТЕЛЬНАЯ ЗАПИСКА</w:t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проекту постановления Правительства Республики Хакасия</w:t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Правительства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 12.11.2024 № 671 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 утверждении Порядка предоставления грантов в форме субсидий из республиканского бюджета Республики Хакасия на финансовое обеспечение затрат по реализации целевых социальных программ, направленных на повышение качества жизнедеятельности инвалидов,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 о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ризнании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утратившими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силу отдельных постановлений Правительства Республики Хакасия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 Предметом правового регулирования проекта постановления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Правительства Республики Хакасия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Правительства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 12.11.2024 № 671 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 утверждении Порядка предоставления грантов в форме субсидий из республиканского бюджета Республики Хакасия на финансовое обеспечение затрат по реализации целевых социальных программ, направленных на повышение качества жизнедеятельности инвалидов,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и о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ризнании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утратившими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силу отдельных постановлений Правительства Республики Хакасия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(далее – проект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постановления)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являются правоотношения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 связанные с п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редоставлением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грантов в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форме субсидий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из рес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публиканского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бюджета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некоммерческим организациям, не являющимся государственными (муниципальными) учреждениями, созданным и действующим в целях защиты прав и законных интересов инвалидов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before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Обоснование необходимости принятия правового акта: принятие проекта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постановления необходимо в целях приведения Порядка предоставления грантов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форме субсидий из республиканского бюджета Республики Хакасия с целью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развития безбарьерной среды для инвалидов в Республике Хакасия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утвержденный постановлением Правительства Республики Хакасия от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US"/>
        </w:rPr>
        <w:t xml:space="preserve">12.11.2024 № 671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(далее – Порядок) в соответствие с требованиями установленными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лей указанных субсидий, в том числе грантов в форме субсидий» (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далее – постановление Правительства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 25.10.2023 № 1782).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3. Характеристика основных положений проекта постановления: внесение изменений в постановление и изложение Порядка в новой редакции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соответствие с изменениями внесенными 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постановление Правительства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 25.10.2023 № 178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4. Оценка эффективности и достаточности предлагаемых решений: настоящий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 постановления является достаточным вариантом, позволяющим привести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Порядок в соответствие с постановлением Правительства Российской Федерации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 25.10.2023 № 1782.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Предлагаемые изменения считаем достаточными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 эффективными, иных вариантов правового регулирования данного вопроса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имеется.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5. Прогноз социально-экономических и иных последствий реализации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проекта: принятие данного постановления Правительства Республики Хакасия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повлечет социально-экономических и иных последствий.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6. Информация о соблюдении порядка принятия проекта постановления: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специальных требований к принятию подобных проектов постановлений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br/>
        <w:t xml:space="preserve">не предусмотрено.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position w:val="2"/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</w:t>
      </w:r>
      <w:r>
        <w:rPr>
          <w:rFonts w:ascii="Times New Roman" w:hAnsi="Times New Roman" w:eastAsia="Times New Roman" w:cs="Times New Roman"/>
          <w:position w:val="2"/>
          <w:sz w:val="26"/>
          <w:szCs w:val="26"/>
        </w:rPr>
        <w:t xml:space="preserve"> 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анный проект постановления </w:t>
      </w:r>
      <w:r>
        <w:rPr>
          <w:rFonts w:ascii="Times New Roman" w:hAnsi="Times New Roman"/>
          <w:sz w:val="26"/>
          <w:szCs w:val="26"/>
        </w:rPr>
        <w:t xml:space="preserve">подлежит оценке регулирующего воздействия, так как затрагивает деятельность субъектов предпринимательской и инвестиционной деятельности.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Министр </w:t>
      </w:r>
      <w:r>
        <w:rPr>
          <w:rFonts w:ascii="Times New Roman" w:hAnsi="Times New Roman"/>
          <w:sz w:val="26"/>
          <w:szCs w:val="26"/>
          <w:highlight w:val="none"/>
        </w:rPr>
        <w:t xml:space="preserve">труда и социальной защиты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Республики Хакасия      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                                                                            Т.Н. Раменская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709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1"/>
    <w:next w:val="871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1"/>
    <w:next w:val="871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No Spacing"/>
    <w:basedOn w:val="871"/>
    <w:uiPriority w:val="1"/>
    <w:qFormat/>
    <w:pPr>
      <w:spacing w:after="0" w:line="240" w:lineRule="auto"/>
    </w:pPr>
  </w:style>
  <w:style w:type="paragraph" w:styleId="875">
    <w:name w:val="List Paragraph"/>
    <w:basedOn w:val="871"/>
    <w:uiPriority w:val="34"/>
    <w:qFormat/>
    <w:pPr>
      <w:contextualSpacing/>
      <w:ind w:left="720"/>
    </w:pPr>
  </w:style>
  <w:style w:type="character" w:styleId="876" w:default="1">
    <w:name w:val="Default Paragraph Font"/>
    <w:uiPriority w:val="1"/>
    <w:semiHidden/>
    <w:unhideWhenUsed/>
  </w:style>
  <w:style w:type="paragraph" w:styleId="87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penykova</cp:lastModifiedBy>
  <cp:revision>14</cp:revision>
  <dcterms:modified xsi:type="dcterms:W3CDTF">2026-05-04T05:07:34Z</dcterms:modified>
</cp:coreProperties>
</file>